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5D68" w14:textId="77777777" w:rsidR="00CF422C" w:rsidRPr="00CF422C" w:rsidRDefault="00CF422C" w:rsidP="00CF422C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14:paraId="675F2C2E" w14:textId="77777777" w:rsidR="00CF422C" w:rsidRDefault="00CF422C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ED2E7" w14:textId="6BFA6C67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1E7" w:rsidRPr="00DA55FB">
        <w:rPr>
          <w:rFonts w:ascii="Times New Roman" w:hAnsi="Times New Roman" w:cs="Times New Roman"/>
          <w:sz w:val="24"/>
          <w:szCs w:val="24"/>
        </w:rPr>
        <w:t>ст.</w:t>
      </w:r>
      <w:r w:rsidR="00E011E7">
        <w:rPr>
          <w:rFonts w:ascii="Times New Roman" w:hAnsi="Times New Roman" w:cs="Times New Roman"/>
          <w:sz w:val="24"/>
          <w:szCs w:val="24"/>
        </w:rPr>
        <w:t xml:space="preserve"> </w:t>
      </w:r>
      <w:r w:rsidR="00E011E7" w:rsidRPr="00DA55FB">
        <w:rPr>
          <w:rFonts w:ascii="Times New Roman" w:hAnsi="Times New Roman" w:cs="Times New Roman"/>
          <w:sz w:val="24"/>
          <w:szCs w:val="24"/>
        </w:rPr>
        <w:t>395</w:t>
      </w:r>
      <w:r w:rsidR="00E011E7">
        <w:rPr>
          <w:rFonts w:ascii="Times New Roman" w:hAnsi="Times New Roman" w:cs="Times New Roman"/>
          <w:sz w:val="24"/>
          <w:szCs w:val="24"/>
        </w:rPr>
        <w:t xml:space="preserve"> </w:t>
      </w:r>
      <w:r w:rsidR="00E011E7" w:rsidRPr="00DA55FB">
        <w:rPr>
          <w:rFonts w:ascii="Times New Roman" w:hAnsi="Times New Roman" w:cs="Times New Roman"/>
          <w:sz w:val="24"/>
          <w:szCs w:val="24"/>
        </w:rPr>
        <w:t>Гражданского</w:t>
      </w:r>
      <w:r w:rsidR="00E011E7">
        <w:rPr>
          <w:rFonts w:ascii="Times New Roman" w:hAnsi="Times New Roman" w:cs="Times New Roman"/>
          <w:sz w:val="24"/>
          <w:szCs w:val="24"/>
        </w:rPr>
        <w:t xml:space="preserve"> </w:t>
      </w:r>
      <w:r w:rsidR="00E011E7" w:rsidRPr="00DA55FB">
        <w:rPr>
          <w:rFonts w:ascii="Times New Roman" w:hAnsi="Times New Roman" w:cs="Times New Roman"/>
          <w:sz w:val="24"/>
          <w:szCs w:val="24"/>
        </w:rPr>
        <w:t>кодекса</w:t>
      </w:r>
      <w:r w:rsidR="00E011E7">
        <w:rPr>
          <w:rFonts w:ascii="Times New Roman" w:hAnsi="Times New Roman" w:cs="Times New Roman"/>
          <w:sz w:val="24"/>
          <w:szCs w:val="24"/>
        </w:rPr>
        <w:t xml:space="preserve"> </w:t>
      </w:r>
      <w:r w:rsidR="00E011E7" w:rsidRPr="00DA55FB">
        <w:rPr>
          <w:rFonts w:ascii="Times New Roman" w:hAnsi="Times New Roman" w:cs="Times New Roman"/>
          <w:sz w:val="24"/>
          <w:szCs w:val="24"/>
        </w:rPr>
        <w:t>Республики</w:t>
      </w:r>
      <w:r w:rsidR="00E011E7">
        <w:rPr>
          <w:rFonts w:ascii="Times New Roman" w:hAnsi="Times New Roman" w:cs="Times New Roman"/>
          <w:sz w:val="24"/>
          <w:szCs w:val="24"/>
        </w:rPr>
        <w:t xml:space="preserve"> </w:t>
      </w:r>
      <w:r w:rsidR="00E011E7" w:rsidRPr="00DA55FB">
        <w:rPr>
          <w:rFonts w:ascii="Times New Roman" w:hAnsi="Times New Roman" w:cs="Times New Roman"/>
          <w:sz w:val="24"/>
          <w:szCs w:val="24"/>
        </w:rPr>
        <w:t>Казахстан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ОЮЛ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анализа и расследования </w:t>
      </w:r>
      <w:proofErr w:type="spellStart"/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C0134" w:rsidRP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C0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kazhackstan</w:t>
      </w:r>
      <w:proofErr w:type="spellEnd"/>
      <w:r w:rsidR="009C0134" w:rsidRP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Сайт).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proofErr w:type="spellStart"/>
      <w:r w:rsidR="009C0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KazHackStan</w:t>
      </w:r>
      <w:proofErr w:type="spellEnd"/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(акцептом)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14:paraId="245DBADE" w14:textId="77777777" w:rsidR="00E011E7" w:rsidRPr="00F35E36" w:rsidRDefault="00E011E7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68D0C" w14:textId="77777777" w:rsidR="00F35E36" w:rsidRPr="00F35E36" w:rsidRDefault="00F35E36" w:rsidP="00E011E7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</w:p>
    <w:p w14:paraId="53EDDA41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неисключительную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14:paraId="66DAC1BC" w14:textId="77777777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14:paraId="71472621" w14:textId="77777777" w:rsidR="00E011E7" w:rsidRPr="00F35E36" w:rsidRDefault="00E011E7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EC237" w14:textId="77777777" w:rsidR="00F35E36" w:rsidRPr="00F35E36" w:rsidRDefault="00F35E36" w:rsidP="00E011E7">
      <w:pPr>
        <w:spacing w:after="0" w:line="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</w:t>
      </w:r>
    </w:p>
    <w:p w14:paraId="6CBD8621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1E7" w:rsidRP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011E7" w:rsidRP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сбора, обработки персональных данных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CF8B23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14:paraId="5E198DF6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совершенными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лично.</w:t>
      </w:r>
    </w:p>
    <w:p w14:paraId="156804D0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1E7" w:rsidRPr="00DA55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11E7" w:rsidRPr="00DA55F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E011E7" w:rsidRPr="00DA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1E7" w:rsidRPr="00DA55F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011E7" w:rsidRPr="00DA55FB">
        <w:rPr>
          <w:rFonts w:ascii="Times New Roman" w:hAnsi="Times New Roman" w:cs="Times New Roman"/>
          <w:sz w:val="24"/>
          <w:szCs w:val="24"/>
        </w:rPr>
        <w:t>» (как есть)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8D6F5C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14:paraId="16F6076C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Контент).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ограничиваясь):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коммерческих),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защищенность,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системную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бесперебойное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неполадок,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877C65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14:paraId="23BC1771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мероприятиях.</w:t>
      </w:r>
    </w:p>
    <w:p w14:paraId="01DC217F" w14:textId="73B1322D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бесплатную регистрацию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воспользовавшись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F1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регистрации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DB7A3" w14:textId="77777777" w:rsidR="00E011E7" w:rsidRPr="00F35E36" w:rsidRDefault="00E011E7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AD264" w14:textId="77777777" w:rsidR="00F35E36" w:rsidRPr="00F35E36" w:rsidRDefault="00F35E36" w:rsidP="00E011E7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011E7" w:rsidRP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ЗАПРЕЩЕННЫЕ</w:t>
      </w:r>
      <w:r w:rsidR="00E011E7" w:rsidRP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</w:p>
    <w:p w14:paraId="36E61F92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14:paraId="3555E454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ограничиваясь)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обмана,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14:paraId="3B253E83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14:paraId="1EDBF2D2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Пользователей.</w:t>
      </w:r>
    </w:p>
    <w:p w14:paraId="76FF23D9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ограничения.</w:t>
      </w:r>
    </w:p>
    <w:p w14:paraId="350F3990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декомпилировать</w:t>
      </w:r>
      <w:proofErr w:type="spellEnd"/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дизассемблера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каким-либо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Сайт.</w:t>
      </w:r>
    </w:p>
    <w:p w14:paraId="24201B5C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заблуждение.</w:t>
      </w:r>
    </w:p>
    <w:p w14:paraId="7EC66E49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</w:p>
    <w:p w14:paraId="1D81ECDE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телефонах,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адресах,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спама,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14:paraId="1C68CE5A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ограничиваясь)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14:paraId="7BC11408" w14:textId="77777777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запрещено.</w:t>
      </w:r>
    </w:p>
    <w:p w14:paraId="392A5FBB" w14:textId="77777777" w:rsidR="00E011E7" w:rsidRPr="00F35E36" w:rsidRDefault="00E011E7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6745" w14:textId="77777777" w:rsidR="00F35E36" w:rsidRPr="00F35E36" w:rsidRDefault="00F35E36" w:rsidP="00E011E7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СОБСТВЕННОСТЬ</w:t>
      </w:r>
    </w:p>
    <w:p w14:paraId="16318FD8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(программный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верстка,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данных).</w:t>
      </w:r>
    </w:p>
    <w:p w14:paraId="066819C7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Контента.</w:t>
      </w:r>
    </w:p>
    <w:p w14:paraId="62B1A5A2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Неисключительная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</w:t>
      </w:r>
    </w:p>
    <w:p w14:paraId="542C167C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Неисключительная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14:paraId="3A677CB2" w14:textId="77777777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796DA" w14:textId="77777777" w:rsidR="00E011E7" w:rsidRPr="00F35E36" w:rsidRDefault="00E011E7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2E909" w14:textId="77777777" w:rsidR="00F35E36" w:rsidRPr="00F35E36" w:rsidRDefault="00F35E36" w:rsidP="00E011E7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</w:t>
      </w:r>
    </w:p>
    <w:p w14:paraId="6242CED1" w14:textId="1480FA38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консультационную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7B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khs</w:t>
      </w:r>
      <w:proofErr w:type="spellEnd"/>
      <w:r w:rsidR="00F17B29" w:rsidRPr="00F17B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F17B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cybersec</w:t>
      </w:r>
      <w:proofErr w:type="spellEnd"/>
      <w:r w:rsidR="00F17B29" w:rsidRPr="00F17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17B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050BE2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контактную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</w:p>
    <w:p w14:paraId="34A59C6B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обращений:</w:t>
      </w:r>
    </w:p>
    <w:p w14:paraId="506E7B01" w14:textId="77777777" w:rsidR="00F35E36" w:rsidRPr="00F35E36" w:rsidRDefault="00F35E36" w:rsidP="00E011E7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сведений.</w:t>
      </w:r>
    </w:p>
    <w:p w14:paraId="3971AFCD" w14:textId="77777777" w:rsidR="00F35E36" w:rsidRPr="00F35E36" w:rsidRDefault="00F35E36" w:rsidP="00E011E7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адрес.</w:t>
      </w:r>
    </w:p>
    <w:p w14:paraId="59722E87" w14:textId="77777777" w:rsidR="00F35E36" w:rsidRPr="00F35E36" w:rsidRDefault="00F35E36" w:rsidP="00E011E7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почты.</w:t>
      </w:r>
    </w:p>
    <w:p w14:paraId="0C6FCFD5" w14:textId="77777777" w:rsidR="00F35E36" w:rsidRDefault="00F35E36" w:rsidP="00E011E7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отозванным.</w:t>
      </w:r>
    </w:p>
    <w:p w14:paraId="3884C93D" w14:textId="77777777" w:rsidR="00CF422C" w:rsidRDefault="00CF422C" w:rsidP="00CF422C">
      <w:pPr>
        <w:tabs>
          <w:tab w:val="left" w:pos="1134"/>
        </w:tabs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8FF1A" w14:textId="77777777" w:rsidR="00CF422C" w:rsidRDefault="00CF422C" w:rsidP="00CF422C">
      <w:pPr>
        <w:tabs>
          <w:tab w:val="left" w:pos="1134"/>
        </w:tabs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F6F66" w14:textId="77777777" w:rsidR="00CF422C" w:rsidRDefault="00CF422C" w:rsidP="00CF422C">
      <w:pPr>
        <w:tabs>
          <w:tab w:val="left" w:pos="1134"/>
        </w:tabs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1658E" w14:textId="77777777" w:rsidR="00CF422C" w:rsidRPr="00F35E36" w:rsidRDefault="00CF422C" w:rsidP="00CF422C">
      <w:pPr>
        <w:tabs>
          <w:tab w:val="left" w:pos="1134"/>
        </w:tabs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2000E" w14:textId="77777777" w:rsidR="00F35E36" w:rsidRPr="00F35E36" w:rsidRDefault="00F35E36" w:rsidP="00CF422C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КОМПАНИИ</w:t>
      </w:r>
    </w:p>
    <w:p w14:paraId="72590282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BC224F1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дорабатывать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Пользователя.</w:t>
      </w:r>
    </w:p>
    <w:p w14:paraId="42102B29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14:paraId="0154962C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</w:t>
      </w:r>
    </w:p>
    <w:p w14:paraId="2511B408" w14:textId="77777777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14:paraId="33346A87" w14:textId="77777777" w:rsidR="00CF422C" w:rsidRPr="00F35E36" w:rsidRDefault="00CF422C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7974A" w14:textId="77777777" w:rsidR="00F35E36" w:rsidRPr="00F35E36" w:rsidRDefault="00F35E36" w:rsidP="00CF422C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</w:p>
    <w:p w14:paraId="5BA3FD10" w14:textId="77777777" w:rsidR="00CF422C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2C" w:rsidRP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F422C" w:rsidRP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Казахстана от 21.05.2013 N 94-</w:t>
      </w:r>
      <w:r w:rsidR="00CF422C" w:rsidRPr="00CF4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F422C" w:rsidRP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 и их защите»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3024C1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Политикой.</w:t>
      </w:r>
    </w:p>
    <w:p w14:paraId="7AFEE710" w14:textId="77777777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актов.</w:t>
      </w:r>
    </w:p>
    <w:p w14:paraId="1FF340AF" w14:textId="77777777" w:rsidR="00CF422C" w:rsidRPr="00F35E36" w:rsidRDefault="00CF422C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53464" w14:textId="77777777" w:rsidR="00F35E36" w:rsidRPr="00F35E36" w:rsidRDefault="00F35E36" w:rsidP="00CF422C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</w:t>
      </w:r>
    </w:p>
    <w:p w14:paraId="2CB7D0B9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ответственности:</w:t>
      </w:r>
    </w:p>
    <w:p w14:paraId="22CF0E5E" w14:textId="77777777" w:rsidR="00F35E36" w:rsidRPr="00F35E36" w:rsidRDefault="00F35E36" w:rsidP="00CF422C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Пользователя;</w:t>
      </w:r>
    </w:p>
    <w:p w14:paraId="7C66F8B9" w14:textId="77777777" w:rsidR="00F35E36" w:rsidRPr="00F35E36" w:rsidRDefault="00F35E36" w:rsidP="00CF422C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Компании;</w:t>
      </w:r>
    </w:p>
    <w:p w14:paraId="1560C37A" w14:textId="77777777" w:rsidR="00F35E36" w:rsidRPr="00F35E36" w:rsidRDefault="00F35E36" w:rsidP="00CF422C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14:paraId="3C37D2F2" w14:textId="77777777" w:rsidR="00F35E36" w:rsidRPr="00F35E36" w:rsidRDefault="00F35E36" w:rsidP="00CF422C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14:paraId="44A46D86" w14:textId="77777777" w:rsidR="00F35E36" w:rsidRPr="00F35E36" w:rsidRDefault="00F35E36" w:rsidP="00CF422C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программному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14:paraId="730A7ED3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Пользователь дает свое согласие путем акцепта Соглашения.</w:t>
      </w:r>
    </w:p>
    <w:p w14:paraId="74B059FD" w14:textId="77777777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возникновения.</w:t>
      </w:r>
    </w:p>
    <w:p w14:paraId="2C792A22" w14:textId="77777777" w:rsidR="00CF422C" w:rsidRPr="00F35E36" w:rsidRDefault="00CF422C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2317E" w14:textId="77777777" w:rsidR="00F35E36" w:rsidRPr="00F35E36" w:rsidRDefault="00F35E36" w:rsidP="00CF422C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</w:t>
      </w:r>
    </w:p>
    <w:p w14:paraId="4F419221" w14:textId="3D1F358A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8FD049" w14:textId="379AF13B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7B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khs</w:t>
      </w:r>
      <w:proofErr w:type="spellEnd"/>
      <w:r w:rsidR="00F17B29" w:rsidRPr="00F17B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F17B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cybersec</w:t>
      </w:r>
      <w:proofErr w:type="spellEnd"/>
      <w:r w:rsidR="00F17B29" w:rsidRPr="00F17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17B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364142" w14:textId="77777777" w:rsidR="00CF422C" w:rsidRPr="00F35E36" w:rsidRDefault="00CF422C" w:rsidP="00CF422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2586B" w14:textId="77777777" w:rsidR="00F35E36" w:rsidRPr="00F35E36" w:rsidRDefault="00F35E36" w:rsidP="00CF422C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СПОРОВ</w:t>
      </w:r>
    </w:p>
    <w:p w14:paraId="16B6D9BD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(тридцать)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адресатом.</w:t>
      </w:r>
    </w:p>
    <w:p w14:paraId="7FCBEB77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Компании.</w:t>
      </w:r>
    </w:p>
    <w:p w14:paraId="4D154331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материальное и процессуальное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BF9E85" w14:textId="77777777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Пользователями.</w:t>
      </w:r>
    </w:p>
    <w:p w14:paraId="2931277D" w14:textId="77777777" w:rsidR="00CF422C" w:rsidRPr="00F35E36" w:rsidRDefault="00CF422C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4B1B6" w14:textId="77777777" w:rsidR="00F35E36" w:rsidRPr="00F35E36" w:rsidRDefault="00F35E36" w:rsidP="00CF422C">
      <w:pPr>
        <w:spacing w:after="0"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</w:t>
      </w:r>
      <w:r w:rsidR="00E01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14:paraId="5DE28202" w14:textId="4BDE9DB8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Сайтом</w:t>
      </w:r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Конференцией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A28056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Сайте.</w:t>
      </w:r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самостоятельно обязуется отслеживать изменения в Соглашении.</w:t>
      </w:r>
    </w:p>
    <w:p w14:paraId="56223583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дополнениями.</w:t>
      </w:r>
    </w:p>
    <w:p w14:paraId="796BCD5C" w14:textId="77777777" w:rsidR="00F35E36" w:rsidRP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разрешению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B23C68" w14:textId="77777777" w:rsidR="00F35E36" w:rsidRDefault="00F35E36" w:rsidP="00E011E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какое-либо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ничтожным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останутся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силе,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исполняться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0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14:paraId="08D787E6" w14:textId="77777777" w:rsidR="00E14E7F" w:rsidRPr="00D04C01" w:rsidRDefault="00E14E7F" w:rsidP="00E011E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4E7F" w:rsidRPr="00D0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EA8"/>
    <w:multiLevelType w:val="multilevel"/>
    <w:tmpl w:val="C952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60493"/>
    <w:multiLevelType w:val="multilevel"/>
    <w:tmpl w:val="555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36"/>
    <w:rsid w:val="009C0134"/>
    <w:rsid w:val="00CF422C"/>
    <w:rsid w:val="00D04C01"/>
    <w:rsid w:val="00D10450"/>
    <w:rsid w:val="00E011E7"/>
    <w:rsid w:val="00E14E7F"/>
    <w:rsid w:val="00F17B29"/>
    <w:rsid w:val="00F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71E5"/>
  <w15:chartTrackingRefBased/>
  <w15:docId w15:val="{E1F0F67B-4D75-4F31-88D1-7B1B113C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b-10">
    <w:name w:val="mb-10"/>
    <w:basedOn w:val="a"/>
    <w:rsid w:val="00F3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5E36"/>
    <w:rPr>
      <w:color w:val="0000FF"/>
      <w:u w:val="single"/>
    </w:rPr>
  </w:style>
  <w:style w:type="paragraph" w:customStyle="1" w:styleId="mb-5">
    <w:name w:val="mb-5"/>
    <w:basedOn w:val="a"/>
    <w:rsid w:val="00F3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E36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E0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Матковский</dc:creator>
  <cp:keywords/>
  <dc:description/>
  <cp:lastModifiedBy>Данир Тлепов</cp:lastModifiedBy>
  <cp:revision>3</cp:revision>
  <dcterms:created xsi:type="dcterms:W3CDTF">2023-06-12T09:54:00Z</dcterms:created>
  <dcterms:modified xsi:type="dcterms:W3CDTF">2023-06-30T10:21:00Z</dcterms:modified>
</cp:coreProperties>
</file>